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BB" w:rsidRDefault="00D240BB" w:rsidP="00D240BB">
      <w:r>
        <w:t xml:space="preserve">Taken from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E02A1D">
        <w:rPr>
          <w:rFonts w:ascii="Times New Roman" w:hAnsi="Times New Roman" w:cs="Times New Roman"/>
          <w:sz w:val="20"/>
          <w:szCs w:val="20"/>
        </w:rPr>
        <w:t>Wisconsin</w:t>
      </w:r>
      <w:r>
        <w:rPr>
          <w:rFonts w:ascii="Times New Roman" w:hAnsi="Times New Roman" w:cs="Times New Roman"/>
          <w:sz w:val="20"/>
          <w:szCs w:val="20"/>
        </w:rPr>
        <w:t xml:space="preserve"> Human Trafficking Protocol And Resource Manual,” </w:t>
      </w:r>
      <w:r>
        <w:rPr>
          <w:rFonts w:ascii="Times New Roman" w:hAnsi="Times New Roman" w:cs="Times New Roman"/>
          <w:i/>
          <w:sz w:val="20"/>
          <w:szCs w:val="20"/>
        </w:rPr>
        <w:t>Wisconsin Office of Justice Assistance Violence Against Women Program</w:t>
      </w:r>
      <w:r>
        <w:rPr>
          <w:rFonts w:ascii="Times New Roman" w:hAnsi="Times New Roman" w:cs="Times New Roman"/>
          <w:sz w:val="20"/>
          <w:szCs w:val="20"/>
        </w:rPr>
        <w:t xml:space="preserve"> (2012): </w:t>
      </w:r>
      <w:r>
        <w:t>43-44</w:t>
      </w:r>
    </w:p>
    <w:p w:rsidR="00D240BB" w:rsidRDefault="00D240BB" w:rsidP="00D240BB"/>
    <w:p w:rsidR="00D240BB" w:rsidRDefault="00D240BB" w:rsidP="00D240BB">
      <w:r>
        <w:t xml:space="preserve">The following recommendations are presented as a guide to assist service providers who </w:t>
      </w:r>
    </w:p>
    <w:p w:rsidR="00D240BB" w:rsidRDefault="00D240BB" w:rsidP="00D240BB">
      <w:r>
        <w:t xml:space="preserve">encounter a victim of trafficking. Human service and other system-based agencies should also </w:t>
      </w:r>
    </w:p>
    <w:p w:rsidR="00D240BB" w:rsidRDefault="00D240BB" w:rsidP="00D240BB">
      <w:r>
        <w:t xml:space="preserve">follow their own protocols for assuring safety or providing services that are applicable to any </w:t>
      </w:r>
    </w:p>
    <w:p w:rsidR="00D240BB" w:rsidRDefault="00D240BB" w:rsidP="00D240BB">
      <w:r>
        <w:t>case in their jurisdiction, in addition to the guidelines provided below:</w:t>
      </w:r>
    </w:p>
    <w:p w:rsidR="00D240BB" w:rsidRDefault="00D240BB" w:rsidP="00D240BB">
      <w:r>
        <w:t xml:space="preserve">1.  Assess the victim’s immediate safety concerns. Ensure that the victim is not in immediate </w:t>
      </w:r>
    </w:p>
    <w:p w:rsidR="00D240BB" w:rsidRDefault="00D240BB" w:rsidP="00D240BB">
      <w:r>
        <w:t xml:space="preserve">danger. In the event that the victim is in imminent danger of harm, service providers should </w:t>
      </w:r>
    </w:p>
    <w:p w:rsidR="00D240BB" w:rsidRDefault="00D240BB" w:rsidP="00D240BB">
      <w:r>
        <w:t>contact 911.</w:t>
      </w:r>
    </w:p>
    <w:p w:rsidR="00D240BB" w:rsidRDefault="00D240BB" w:rsidP="00D240BB">
      <w:r>
        <w:rPr>
          <w:rFonts w:ascii="Calibri" w:hAnsi="Calibri" w:cs="Calibri"/>
        </w:rPr>
        <w:t></w:t>
      </w:r>
      <w:r>
        <w:t xml:space="preserve">  Programs also need a back up plan for when 911 doesn’t respond in a helpful way, </w:t>
      </w:r>
    </w:p>
    <w:p w:rsidR="00D240BB" w:rsidRDefault="00D240BB" w:rsidP="00D240BB">
      <w:r>
        <w:t xml:space="preserve">e.g. 911 won’t respond because they don’t believe someone is in enough danger, the </w:t>
      </w:r>
    </w:p>
    <w:p w:rsidR="00D240BB" w:rsidRDefault="00D240BB" w:rsidP="00D240BB">
      <w:r>
        <w:t xml:space="preserve">victim is believed to be a liar by law enforcement, or the victim won’t give enough </w:t>
      </w:r>
    </w:p>
    <w:p w:rsidR="00D240BB" w:rsidRDefault="00D240BB" w:rsidP="00D240BB">
      <w:r>
        <w:t>information when law enforcement are called.</w:t>
      </w:r>
    </w:p>
    <w:p w:rsidR="00D240BB" w:rsidRDefault="00D240BB" w:rsidP="00D240BB">
      <w:r>
        <w:t xml:space="preserve">2.  Arrange for interpretation services. If possible, identify someone who speaks the victim’s </w:t>
      </w:r>
    </w:p>
    <w:p w:rsidR="00D240BB" w:rsidRDefault="00D240BB" w:rsidP="00D240BB">
      <w:r>
        <w:t xml:space="preserve">native language, or a translator, to assist you in communicating with the victim. Victims will </w:t>
      </w:r>
    </w:p>
    <w:p w:rsidR="00D240BB" w:rsidRDefault="00D240BB" w:rsidP="00D240BB">
      <w:r>
        <w:t xml:space="preserve">be more comfortable if they are interacting with someone from their own culture. See page </w:t>
      </w:r>
    </w:p>
    <w:p w:rsidR="00D240BB" w:rsidRDefault="00D240BB" w:rsidP="00D240BB">
      <w:r>
        <w:t>86 of the Appendix for interpreter best practices.</w:t>
      </w:r>
    </w:p>
    <w:p w:rsidR="00D240BB" w:rsidRDefault="00D240BB" w:rsidP="00D240BB">
      <w:r>
        <w:t xml:space="preserve">3.  Assess the immediate and long-term needs of the victim. Immediate needs may include </w:t>
      </w:r>
    </w:p>
    <w:p w:rsidR="00D240BB" w:rsidRDefault="00D240BB" w:rsidP="00D240BB">
      <w:r>
        <w:t xml:space="preserve">safety planning, translation services, food, shelter, clothing, transportation, and medical care. </w:t>
      </w:r>
    </w:p>
    <w:p w:rsidR="00D240BB" w:rsidRDefault="00D240BB" w:rsidP="00D240BB">
      <w:r>
        <w:t xml:space="preserve">Long-term needs may include housing, employment, health care, mental health counseling, </w:t>
      </w:r>
    </w:p>
    <w:p w:rsidR="00D240BB" w:rsidRDefault="00D240BB" w:rsidP="00D240BB">
      <w:r>
        <w:t xml:space="preserve">ESL classes, independent living education, and support through criminal proceedings, </w:t>
      </w:r>
    </w:p>
    <w:p w:rsidR="00D240BB" w:rsidRDefault="00D240BB" w:rsidP="00D240BB">
      <w:r>
        <w:t xml:space="preserve">immigration processes, and community integration. </w:t>
      </w:r>
    </w:p>
    <w:p w:rsidR="00D240BB" w:rsidRDefault="00D240BB" w:rsidP="00D240BB">
      <w:r>
        <w:t xml:space="preserve">4.  Provide basic education to the victim about her/his rights, protections, and services available </w:t>
      </w:r>
    </w:p>
    <w:p w:rsidR="00D240BB" w:rsidRDefault="00D240BB" w:rsidP="00D240BB">
      <w:r>
        <w:t xml:space="preserve">to her/him. Use plain, straightforward language. Remember that most victims will not </w:t>
      </w:r>
    </w:p>
    <w:p w:rsidR="00D240BB" w:rsidRDefault="00D240BB" w:rsidP="00D240BB">
      <w:r>
        <w:t>understand the term “human trafficking.” They may disagree with the labels “trafficked” and</w:t>
      </w:r>
    </w:p>
    <w:p w:rsidR="00D240BB" w:rsidRDefault="00D240BB" w:rsidP="00D240BB">
      <w:r>
        <w:lastRenderedPageBreak/>
        <w:t xml:space="preserve">“victim,” and may identify differently. Be sensitive to the fear/mistrust that victims </w:t>
      </w:r>
    </w:p>
    <w:p w:rsidR="00D240BB" w:rsidRDefault="00D240BB" w:rsidP="00D240BB">
      <w:r>
        <w:t xml:space="preserve">experience about seeking outside help. Do not overstate your ability to protect the victim. </w:t>
      </w:r>
    </w:p>
    <w:p w:rsidR="00D240BB" w:rsidRDefault="00D240BB" w:rsidP="00D240BB">
      <w:r>
        <w:t xml:space="preserve">5.  Ask the victim for her/his consent to contact federal, state, and local resources. Empower the </w:t>
      </w:r>
    </w:p>
    <w:p w:rsidR="00D240BB" w:rsidRDefault="00D240BB" w:rsidP="00D240BB">
      <w:r>
        <w:t xml:space="preserve">victim to choose the services s/he needs most. Respect the decisions of victims who decide </w:t>
      </w:r>
    </w:p>
    <w:p w:rsidR="00D240BB" w:rsidRDefault="00D240BB" w:rsidP="00D240BB">
      <w:r>
        <w:t xml:space="preserve">not to contact law enforcement or participate in the investigation and prosecution of their </w:t>
      </w:r>
    </w:p>
    <w:p w:rsidR="00D240BB" w:rsidRDefault="00D240BB" w:rsidP="00D240BB">
      <w:r>
        <w:t xml:space="preserve">trafficker(s). Give victims the time they need to decide what next steps they are willing to </w:t>
      </w:r>
    </w:p>
    <w:p w:rsidR="00D240BB" w:rsidRDefault="00D240BB" w:rsidP="00D240BB">
      <w:r>
        <w:t xml:space="preserve">take. When a mandated reporter is working with a minor victim, inform them both that law </w:t>
      </w:r>
    </w:p>
    <w:p w:rsidR="00D240BB" w:rsidRDefault="00D240BB" w:rsidP="00D240BB">
      <w:r>
        <w:t>enforcement will have to be contacted.</w:t>
      </w:r>
    </w:p>
    <w:p w:rsidR="00D240BB" w:rsidRDefault="00D240BB" w:rsidP="00D240BB">
      <w:r>
        <w:t xml:space="preserve">6.  Engage law enforcement only after obtaining the victim’s consent. Assist and support law </w:t>
      </w:r>
    </w:p>
    <w:p w:rsidR="00D240BB" w:rsidRDefault="00D240BB" w:rsidP="00D240BB">
      <w:r>
        <w:t xml:space="preserve">enforcement in their efforts to protect the victim while remembering that the victim’s </w:t>
      </w:r>
    </w:p>
    <w:p w:rsidR="00D240BB" w:rsidRDefault="00D240BB" w:rsidP="00D240BB">
      <w:r>
        <w:t xml:space="preserve">wellbeing is your primary priority. </w:t>
      </w:r>
    </w:p>
    <w:p w:rsidR="00D240BB" w:rsidRDefault="00D240BB" w:rsidP="00D240BB">
      <w:r>
        <w:t xml:space="preserve">7.  Prioritize the victim’s confidentiality as much as possible. Confidentiality is especially </w:t>
      </w:r>
    </w:p>
    <w:p w:rsidR="001C5D89" w:rsidRDefault="00D240BB" w:rsidP="00D240BB">
      <w:r>
        <w:t>important in securing shelter for the victim.</w:t>
      </w:r>
    </w:p>
    <w:p w:rsidR="00D240BB" w:rsidRDefault="00D240BB" w:rsidP="00D240BB">
      <w:r>
        <w:t xml:space="preserve">8.  Collaborate with other organizations and public agencies to ensure the victim is connected to </w:t>
      </w:r>
    </w:p>
    <w:p w:rsidR="00D240BB" w:rsidRDefault="00D240BB" w:rsidP="00D240BB">
      <w:r>
        <w:t xml:space="preserve">services that will support her/his independence from traffickers. Be cautious about offering </w:t>
      </w:r>
    </w:p>
    <w:p w:rsidR="00D240BB" w:rsidRDefault="00D240BB" w:rsidP="00D240BB">
      <w:r>
        <w:t xml:space="preserve">to provide assistance that is outside your area of expertise. The services that trafficking </w:t>
      </w:r>
    </w:p>
    <w:p w:rsidR="00D240BB" w:rsidRDefault="00D240BB" w:rsidP="00D240BB">
      <w:r>
        <w:t xml:space="preserve">victims require are many and varied. For this reason, no single organization or person will </w:t>
      </w:r>
    </w:p>
    <w:p w:rsidR="00D240BB" w:rsidRDefault="00D240BB" w:rsidP="00D240BB">
      <w:r>
        <w:t xml:space="preserve">be able to meet all of the victim’s needs. </w:t>
      </w:r>
    </w:p>
    <w:p w:rsidR="00D240BB" w:rsidRDefault="00D240BB" w:rsidP="00D240BB">
      <w:r>
        <w:t xml:space="preserve">9.  Document your communications. Documentation may be valuable in the event that the </w:t>
      </w:r>
    </w:p>
    <w:p w:rsidR="00D240BB" w:rsidRDefault="00D240BB" w:rsidP="00D240BB">
      <w:r>
        <w:t xml:space="preserve">victim chooses to seek services or report to law enforcement now or in the future. </w:t>
      </w:r>
    </w:p>
    <w:p w:rsidR="00D240BB" w:rsidRDefault="00D240BB" w:rsidP="00D240BB">
      <w:r>
        <w:t xml:space="preserve">10. Be mindful of your own personal safety while assisting a victim of human trafficking. </w:t>
      </w:r>
    </w:p>
    <w:p w:rsidR="00D240BB" w:rsidRDefault="00D240BB" w:rsidP="00D240BB">
      <w:r>
        <w:t xml:space="preserve">Traffickers are not above targeting advocates who are “interfering in their business.” Staff </w:t>
      </w:r>
    </w:p>
    <w:p w:rsidR="00D240BB" w:rsidRDefault="00D240BB" w:rsidP="00D240BB">
      <w:r>
        <w:t xml:space="preserve">should consider having unlisted phone numbers, unpublished home addresses, different </w:t>
      </w:r>
    </w:p>
    <w:p w:rsidR="00D240BB" w:rsidRDefault="00D240BB" w:rsidP="00D240BB">
      <w:r>
        <w:t xml:space="preserve">routes home, and alternative places to stay when it appears their homes are unsafe. Be </w:t>
      </w:r>
    </w:p>
    <w:p w:rsidR="00D240BB" w:rsidRDefault="00D240BB" w:rsidP="00D240BB">
      <w:r>
        <w:t xml:space="preserve">prepared to shut down for a day to a week in an emergency. Screen people before letting </w:t>
      </w:r>
    </w:p>
    <w:p w:rsidR="00D240BB" w:rsidRDefault="00D240BB" w:rsidP="00D240BB">
      <w:r>
        <w:lastRenderedPageBreak/>
        <w:t xml:space="preserve">them into the agency. Some programs have cameras to monitor entry into their offices. </w:t>
      </w:r>
    </w:p>
    <w:p w:rsidR="00D240BB" w:rsidRDefault="00D240BB" w:rsidP="00D240BB">
      <w:r>
        <w:t xml:space="preserve">Document threats on voice mail, phone calls, email, and notes. </w:t>
      </w:r>
    </w:p>
    <w:p w:rsidR="00D240BB" w:rsidRDefault="00D240BB" w:rsidP="00D240BB">
      <w:r>
        <w:t xml:space="preserve">11. Develop a policy for mandated reporting for minors. Certain individuals whose employment </w:t>
      </w:r>
    </w:p>
    <w:p w:rsidR="00D240BB" w:rsidRDefault="00D240BB" w:rsidP="00D240BB">
      <w:r>
        <w:t xml:space="preserve">brings them into contact with children are required by law to report any suspected abuse or </w:t>
      </w:r>
    </w:p>
    <w:p w:rsidR="00D240BB" w:rsidRDefault="00D240BB" w:rsidP="00D240BB">
      <w:r>
        <w:t xml:space="preserve">neglect or threatened abuse or neglect to a child seen in the course of their professional </w:t>
      </w:r>
    </w:p>
    <w:p w:rsidR="00D240BB" w:rsidRDefault="00D240BB" w:rsidP="00D240BB">
      <w:r>
        <w:t xml:space="preserve">duties. Anyone who suspects a child is being maltreated may make such a referral. Reports </w:t>
      </w:r>
    </w:p>
    <w:p w:rsidR="00D240BB" w:rsidRDefault="00D240BB" w:rsidP="00D240BB">
      <w:r>
        <w:t>are made to the county in which the child or the child’s family resides. It is important to note</w:t>
      </w:r>
    </w:p>
    <w:p w:rsidR="00D240BB" w:rsidRDefault="00D240BB" w:rsidP="00D240BB">
      <w:r>
        <w:t xml:space="preserve">that not all types of child maltreatment will be accepted for follow-up with county service </w:t>
      </w:r>
    </w:p>
    <w:p w:rsidR="00D240BB" w:rsidRDefault="00D240BB" w:rsidP="00D240BB">
      <w:r>
        <w:t>providers. Many child victims will be screened out and will require additional resources.</w:t>
      </w:r>
    </w:p>
    <w:p w:rsidR="00D240BB" w:rsidRDefault="00D240BB" w:rsidP="00D240BB">
      <w:r>
        <w:t xml:space="preserve">In addition to the guidelines provided above, human service and other system-based agencies </w:t>
      </w:r>
    </w:p>
    <w:p w:rsidR="00D240BB" w:rsidRDefault="00D240BB" w:rsidP="00D240BB">
      <w:r>
        <w:t xml:space="preserve">should also develop and follow their own protocols for assuring safety and providing services </w:t>
      </w:r>
    </w:p>
    <w:p w:rsidR="00D240BB" w:rsidRDefault="00D240BB" w:rsidP="00D240BB">
      <w:r>
        <w:t>that are applicable to any case in their jurisdiction.</w:t>
      </w:r>
    </w:p>
    <w:p w:rsidR="00D240BB" w:rsidRDefault="00D240BB" w:rsidP="00D240BB">
      <w:r>
        <w:t>Organizational Preparedness</w:t>
      </w:r>
    </w:p>
    <w:p w:rsidR="00D240BB" w:rsidRDefault="00D240BB" w:rsidP="00D240BB">
      <w:r>
        <w:t xml:space="preserve">As the number of trafficking victims increases in the US and Wisconsin, it becomes more </w:t>
      </w:r>
    </w:p>
    <w:p w:rsidR="00D240BB" w:rsidRDefault="00D240BB" w:rsidP="00D240BB">
      <w:r>
        <w:t xml:space="preserve">necessary for service providers to be prepared to identify, assist, and advocate for victims. </w:t>
      </w:r>
    </w:p>
    <w:p w:rsidR="00D240BB" w:rsidRDefault="00D240BB" w:rsidP="00D240BB">
      <w:r>
        <w:t xml:space="preserve">Organizations interested in developing a victim-centered approach to addressing human </w:t>
      </w:r>
    </w:p>
    <w:p w:rsidR="00D240BB" w:rsidRDefault="00D240BB" w:rsidP="00D240BB">
      <w:r>
        <w:t xml:space="preserve">trafficking should consider the following recommendations: </w:t>
      </w:r>
    </w:p>
    <w:p w:rsidR="00D240BB" w:rsidRDefault="00D240BB" w:rsidP="00D240BB">
      <w:r>
        <w:t xml:space="preserve">a)  Train staff on the dynamics of human trafficking and laws, protections, and services </w:t>
      </w:r>
    </w:p>
    <w:p w:rsidR="00D240BB" w:rsidRDefault="00D240BB" w:rsidP="00D240BB">
      <w:r>
        <w:t xml:space="preserve">available to trafficking victims. Invite organizations that serve trafficking victims to </w:t>
      </w:r>
    </w:p>
    <w:p w:rsidR="00D240BB" w:rsidRDefault="00D240BB" w:rsidP="00D240BB">
      <w:r>
        <w:t>present at an in-service to describe their services.</w:t>
      </w:r>
    </w:p>
    <w:p w:rsidR="00D240BB" w:rsidRDefault="00D240BB" w:rsidP="00D240BB">
      <w:r>
        <w:t xml:space="preserve">b)  Review organization policies to ensure that trafficking victims are included as being </w:t>
      </w:r>
    </w:p>
    <w:p w:rsidR="00D240BB" w:rsidRDefault="00D240BB" w:rsidP="00D240BB">
      <w:r>
        <w:t>eligible for services.</w:t>
      </w:r>
    </w:p>
    <w:p w:rsidR="00D240BB" w:rsidRDefault="00D240BB" w:rsidP="00D240BB">
      <w:r>
        <w:t xml:space="preserve">c)  Develop policies that outline how to identify trafficking victims and steps that staff </w:t>
      </w:r>
    </w:p>
    <w:p w:rsidR="00D240BB" w:rsidRDefault="00D240BB" w:rsidP="00D240BB">
      <w:r>
        <w:t>should take when they encounter a trafficking victim.</w:t>
      </w:r>
    </w:p>
    <w:p w:rsidR="00D240BB" w:rsidRDefault="00D240BB" w:rsidP="00D240BB">
      <w:r>
        <w:t xml:space="preserve">d)  Meet with representatives from your district attorney’s office victim witness program and </w:t>
      </w:r>
    </w:p>
    <w:p w:rsidR="00D240BB" w:rsidRDefault="00D240BB" w:rsidP="00D240BB">
      <w:r>
        <w:lastRenderedPageBreak/>
        <w:t xml:space="preserve">law enforcement victim assistance unit to discuss how to collaborate when assisting </w:t>
      </w:r>
    </w:p>
    <w:p w:rsidR="00D240BB" w:rsidRDefault="00D240BB" w:rsidP="00D240BB">
      <w:r>
        <w:t>victims, as well as other healthcare and service providers.</w:t>
      </w:r>
    </w:p>
    <w:sectPr w:rsidR="00D240BB" w:rsidSect="00AD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D240BB"/>
    <w:rsid w:val="00723A59"/>
    <w:rsid w:val="00724665"/>
    <w:rsid w:val="00AD134F"/>
    <w:rsid w:val="00D2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2014-12-15T19:35:00Z</dcterms:created>
  <dcterms:modified xsi:type="dcterms:W3CDTF">2014-12-15T19:37:00Z</dcterms:modified>
</cp:coreProperties>
</file>